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C9C" w14:textId="77777777" w:rsidR="00CA6239" w:rsidRPr="006377CF" w:rsidRDefault="00CA6239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 xml:space="preserve">Ключевой информационный документ </w:t>
      </w:r>
    </w:p>
    <w:p w14:paraId="04842415" w14:textId="77777777" w:rsidR="00CA6239" w:rsidRPr="006377CF" w:rsidRDefault="004504B0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>о</w:t>
      </w:r>
      <w:r w:rsidR="00CA6239" w:rsidRPr="006377CF">
        <w:rPr>
          <w:rFonts w:ascii="Times New Roman" w:hAnsi="Times New Roman" w:cs="Times New Roman"/>
          <w:b/>
          <w:sz w:val="28"/>
        </w:rPr>
        <w:t xml:space="preserve"> паевом инвестици</w:t>
      </w:r>
      <w:r w:rsidR="00C81A94" w:rsidRPr="006377CF">
        <w:rPr>
          <w:rFonts w:ascii="Times New Roman" w:hAnsi="Times New Roman" w:cs="Times New Roman"/>
          <w:b/>
          <w:sz w:val="28"/>
        </w:rPr>
        <w:t>онном фонде</w:t>
      </w:r>
    </w:p>
    <w:p w14:paraId="5C68F113" w14:textId="77777777" w:rsidR="00CA6239" w:rsidRPr="00C81A94" w:rsidRDefault="00CA6239" w:rsidP="00CA6239">
      <w:pPr>
        <w:jc w:val="center"/>
        <w:rPr>
          <w:rFonts w:ascii="Times New Roman" w:hAnsi="Times New Roman" w:cs="Times New Roman"/>
        </w:rPr>
      </w:pPr>
    </w:p>
    <w:p w14:paraId="40F54FA0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1.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Общие сведения</w:t>
      </w:r>
    </w:p>
    <w:p w14:paraId="27A992A6" w14:textId="5D43E970" w:rsidR="000E3053" w:rsidRDefault="000E3053" w:rsidP="00DF5E4C">
      <w:pPr>
        <w:jc w:val="both"/>
        <w:rPr>
          <w:rFonts w:ascii="Times New Roman" w:hAnsi="Times New Roman" w:cs="Times New Roman"/>
          <w:b/>
        </w:rPr>
      </w:pPr>
      <w:r w:rsidRPr="000E3053">
        <w:rPr>
          <w:rFonts w:ascii="Times New Roman" w:hAnsi="Times New Roman" w:cs="Times New Roman"/>
          <w:b/>
        </w:rPr>
        <w:t>Ключевой информационный документ по состоянию на 3</w:t>
      </w:r>
      <w:r w:rsidR="00AD24A8">
        <w:rPr>
          <w:rFonts w:ascii="Times New Roman" w:hAnsi="Times New Roman" w:cs="Times New Roman"/>
          <w:b/>
        </w:rPr>
        <w:t>0</w:t>
      </w:r>
      <w:r w:rsidR="00FD6AC3">
        <w:rPr>
          <w:rFonts w:ascii="Times New Roman" w:hAnsi="Times New Roman" w:cs="Times New Roman"/>
          <w:b/>
        </w:rPr>
        <w:t>.0</w:t>
      </w:r>
      <w:r w:rsidR="00AD24A8">
        <w:rPr>
          <w:rFonts w:ascii="Times New Roman" w:hAnsi="Times New Roman" w:cs="Times New Roman"/>
          <w:b/>
        </w:rPr>
        <w:t>9</w:t>
      </w:r>
      <w:r w:rsidR="00FD6AC3">
        <w:rPr>
          <w:rFonts w:ascii="Times New Roman" w:hAnsi="Times New Roman" w:cs="Times New Roman"/>
          <w:b/>
        </w:rPr>
        <w:t>.2021</w:t>
      </w:r>
    </w:p>
    <w:p w14:paraId="6190554C" w14:textId="2F6BB05D" w:rsidR="00CA6239" w:rsidRPr="00DF5E4C" w:rsidRDefault="00581FDA" w:rsidP="00DF5E4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E4C">
        <w:rPr>
          <w:rFonts w:ascii="Times New Roman" w:hAnsi="Times New Roman" w:cs="Times New Roman"/>
          <w:i/>
          <w:sz w:val="20"/>
          <w:szCs w:val="20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AC7D27D" w14:textId="77777777" w:rsidR="00C77FAA" w:rsidRDefault="00C77FAA" w:rsidP="00DF5E4C">
      <w:pPr>
        <w:jc w:val="both"/>
        <w:rPr>
          <w:rFonts w:ascii="Times New Roman" w:hAnsi="Times New Roman" w:cs="Times New Roman"/>
        </w:rPr>
      </w:pPr>
      <w:r w:rsidRPr="00C77FAA">
        <w:rPr>
          <w:rFonts w:ascii="Times New Roman" w:hAnsi="Times New Roman" w:cs="Times New Roman"/>
        </w:rPr>
        <w:t>БПИФ рыночных финансовых инструментов «Открытие - Облигации США»</w:t>
      </w:r>
    </w:p>
    <w:p w14:paraId="52BAFD6E" w14:textId="4EE2C46D" w:rsidR="00CA6239" w:rsidRPr="00C81A94" w:rsidRDefault="00E83322" w:rsidP="00DF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6239" w:rsidRPr="00C81A94">
        <w:rPr>
          <w:rFonts w:ascii="Times New Roman" w:hAnsi="Times New Roman" w:cs="Times New Roman"/>
        </w:rPr>
        <w:t xml:space="preserve">од управлением ООО </w:t>
      </w:r>
      <w:r w:rsidR="00E026B9" w:rsidRPr="00C81A94">
        <w:rPr>
          <w:rFonts w:ascii="Times New Roman" w:hAnsi="Times New Roman" w:cs="Times New Roman"/>
        </w:rPr>
        <w:t>УК «ОТКРЫТИЕ»</w:t>
      </w:r>
    </w:p>
    <w:p w14:paraId="6A994BD6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2.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Внимание</w:t>
      </w:r>
    </w:p>
    <w:p w14:paraId="70F3EE6C" w14:textId="77777777" w:rsidR="00E83322" w:rsidRDefault="00E83322" w:rsidP="00E83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 xml:space="preserve">Возврат и доходность инвестиций в паевой инвестиционный фонд не </w:t>
      </w:r>
      <w:proofErr w:type="gramStart"/>
      <w:r w:rsidRPr="001969DF">
        <w:rPr>
          <w:rFonts w:ascii="Times New Roman" w:hAnsi="Times New Roman" w:cs="Times New Roman"/>
        </w:rPr>
        <w:t>гарантированы</w:t>
      </w:r>
      <w:proofErr w:type="gramEnd"/>
      <w:r w:rsidRPr="001969DF">
        <w:rPr>
          <w:rFonts w:ascii="Times New Roman" w:hAnsi="Times New Roman" w:cs="Times New Roman"/>
        </w:rPr>
        <w:t xml:space="preserve"> государством или иными лицами.</w:t>
      </w:r>
    </w:p>
    <w:p w14:paraId="7B532DCE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411120E3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Вы можете погасить инвестиционные паи паевого инвестиционного фонда в любой рабочий день.</w:t>
      </w:r>
    </w:p>
    <w:p w14:paraId="4927716A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hyperlink r:id="rId6" w:history="1">
        <w:r w:rsidR="00E026B9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E026B9" w:rsidRPr="00C81A94">
        <w:rPr>
          <w:rFonts w:ascii="Times New Roman" w:hAnsi="Times New Roman" w:cs="Times New Roman"/>
        </w:rPr>
        <w:t xml:space="preserve"> </w:t>
      </w:r>
    </w:p>
    <w:p w14:paraId="0936DE41" w14:textId="77777777" w:rsidR="00DF5E4C" w:rsidRDefault="00DF5E4C" w:rsidP="00DF5E4C">
      <w:pPr>
        <w:jc w:val="both"/>
        <w:rPr>
          <w:rFonts w:ascii="Times New Roman" w:hAnsi="Times New Roman" w:cs="Times New Roman"/>
        </w:rPr>
      </w:pPr>
    </w:p>
    <w:p w14:paraId="18F928ED" w14:textId="77777777" w:rsidR="00E026B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3.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E026B9" w:rsidRPr="00DF5E4C">
        <w:rPr>
          <w:rFonts w:ascii="Times New Roman" w:hAnsi="Times New Roman" w:cs="Times New Roman"/>
          <w:b/>
          <w:sz w:val="24"/>
        </w:rPr>
        <w:t>Инвестиционная стратегия</w:t>
      </w:r>
    </w:p>
    <w:p w14:paraId="2E1C7CA4" w14:textId="5B97DEF2" w:rsidR="00C77FAA" w:rsidRDefault="007D1449" w:rsidP="007D1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D1449">
        <w:rPr>
          <w:rFonts w:ascii="Times New Roman" w:hAnsi="Times New Roman" w:cs="Times New Roman"/>
        </w:rPr>
        <w:t xml:space="preserve">Стратегия фонда позволяет заработать за счёт купонного дохода по облигациям и изменений курсовой стоимости активов фонда. Средства фонда «Открытие – Облигации США» инвестируются в иностранный инвестиционный фонд </w:t>
      </w:r>
      <w:proofErr w:type="spellStart"/>
      <w:r w:rsidRPr="007D1449">
        <w:rPr>
          <w:rFonts w:ascii="Times New Roman" w:hAnsi="Times New Roman" w:cs="Times New Roman"/>
        </w:rPr>
        <w:t>iShares</w:t>
      </w:r>
      <w:proofErr w:type="spellEnd"/>
      <w:r w:rsidRPr="007D1449">
        <w:rPr>
          <w:rFonts w:ascii="Times New Roman" w:hAnsi="Times New Roman" w:cs="Times New Roman"/>
        </w:rPr>
        <w:t xml:space="preserve"> $ </w:t>
      </w:r>
      <w:proofErr w:type="spellStart"/>
      <w:r w:rsidRPr="007D1449">
        <w:rPr>
          <w:rFonts w:ascii="Times New Roman" w:hAnsi="Times New Roman" w:cs="Times New Roman"/>
        </w:rPr>
        <w:t>High</w:t>
      </w:r>
      <w:proofErr w:type="spellEnd"/>
      <w:r w:rsidRPr="007D1449">
        <w:rPr>
          <w:rFonts w:ascii="Times New Roman" w:hAnsi="Times New Roman" w:cs="Times New Roman"/>
        </w:rPr>
        <w:t xml:space="preserve"> </w:t>
      </w:r>
      <w:proofErr w:type="spellStart"/>
      <w:r w:rsidRPr="007D1449">
        <w:rPr>
          <w:rFonts w:ascii="Times New Roman" w:hAnsi="Times New Roman" w:cs="Times New Roman"/>
        </w:rPr>
        <w:t>Yield</w:t>
      </w:r>
      <w:proofErr w:type="spellEnd"/>
      <w:r w:rsidRPr="007D1449">
        <w:rPr>
          <w:rFonts w:ascii="Times New Roman" w:hAnsi="Times New Roman" w:cs="Times New Roman"/>
        </w:rPr>
        <w:t xml:space="preserve"> </w:t>
      </w:r>
      <w:proofErr w:type="spellStart"/>
      <w:r w:rsidRPr="007D1449">
        <w:rPr>
          <w:rFonts w:ascii="Times New Roman" w:hAnsi="Times New Roman" w:cs="Times New Roman"/>
        </w:rPr>
        <w:t>Corp</w:t>
      </w:r>
      <w:proofErr w:type="spellEnd"/>
      <w:r w:rsidRPr="007D1449">
        <w:rPr>
          <w:rFonts w:ascii="Times New Roman" w:hAnsi="Times New Roman" w:cs="Times New Roman"/>
        </w:rPr>
        <w:t xml:space="preserve"> </w:t>
      </w:r>
      <w:proofErr w:type="spellStart"/>
      <w:r w:rsidRPr="007D1449">
        <w:rPr>
          <w:rFonts w:ascii="Times New Roman" w:hAnsi="Times New Roman" w:cs="Times New Roman"/>
        </w:rPr>
        <w:t>Bond</w:t>
      </w:r>
      <w:proofErr w:type="spellEnd"/>
      <w:r w:rsidRPr="007D1449">
        <w:rPr>
          <w:rFonts w:ascii="Times New Roman" w:hAnsi="Times New Roman" w:cs="Times New Roman"/>
        </w:rPr>
        <w:t xml:space="preserve"> UCITS ETF. В состав ETF входят более 1200 высокодоходных корпоративных облигаций различных отраслей, номинированных в долларах США.</w:t>
      </w:r>
    </w:p>
    <w:p w14:paraId="58DBD0CF" w14:textId="77777777" w:rsidR="00C77FAA" w:rsidRDefault="00C77FAA" w:rsidP="00C77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FAA">
        <w:rPr>
          <w:rFonts w:ascii="Times New Roman" w:hAnsi="Times New Roman" w:cs="Times New Roman"/>
        </w:rPr>
        <w:t>Инвестиционная стратегия фонда предполагает пассивное управление.</w:t>
      </w:r>
    </w:p>
    <w:p w14:paraId="3B61BC0A" w14:textId="77777777" w:rsidR="00C77FAA" w:rsidRDefault="00C77FAA" w:rsidP="00C77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FAA">
        <w:rPr>
          <w:rFonts w:ascii="Times New Roman" w:hAnsi="Times New Roman" w:cs="Times New Roman"/>
        </w:rPr>
        <w:t>Основные виды активов, в которые инвестируется имущество, составляющее паевой инвестиционный фонд: Паи иностранных инвестиционных фондов (ETF)</w:t>
      </w:r>
    </w:p>
    <w:p w14:paraId="2A22A689" w14:textId="3755D8BE" w:rsidR="00FD6AC3" w:rsidRDefault="00FD6AC3" w:rsidP="00FD6A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6AC3">
        <w:rPr>
          <w:rFonts w:ascii="Times New Roman" w:hAnsi="Times New Roman" w:cs="Times New Roman"/>
        </w:rPr>
        <w:t>Активы паевого инвести</w:t>
      </w:r>
      <w:r w:rsidR="00AD24A8">
        <w:rPr>
          <w:rFonts w:ascii="Times New Roman" w:hAnsi="Times New Roman" w:cs="Times New Roman"/>
        </w:rPr>
        <w:t>ционного фонда инвестированы в 4</w:t>
      </w:r>
      <w:r w:rsidRPr="00FD6AC3">
        <w:rPr>
          <w:rFonts w:ascii="Times New Roman" w:hAnsi="Times New Roman" w:cs="Times New Roman"/>
        </w:rPr>
        <w:t xml:space="preserve"> объект</w:t>
      </w:r>
      <w:proofErr w:type="gramStart"/>
      <w:r w:rsidRPr="00FD6AC3">
        <w:rPr>
          <w:rFonts w:ascii="Times New Roman" w:hAnsi="Times New Roman" w:cs="Times New Roman"/>
        </w:rPr>
        <w:t>а(</w:t>
      </w:r>
      <w:proofErr w:type="gramEnd"/>
      <w:r w:rsidRPr="00FD6AC3">
        <w:rPr>
          <w:rFonts w:ascii="Times New Roman" w:hAnsi="Times New Roman" w:cs="Times New Roman"/>
        </w:rPr>
        <w:t>-</w:t>
      </w:r>
      <w:proofErr w:type="spellStart"/>
      <w:r w:rsidRPr="00FD6AC3">
        <w:rPr>
          <w:rFonts w:ascii="Times New Roman" w:hAnsi="Times New Roman" w:cs="Times New Roman"/>
        </w:rPr>
        <w:t>ов</w:t>
      </w:r>
      <w:proofErr w:type="spellEnd"/>
      <w:r w:rsidRPr="00FD6AC3">
        <w:rPr>
          <w:rFonts w:ascii="Times New Roman" w:hAnsi="Times New Roman" w:cs="Times New Roman"/>
        </w:rPr>
        <w:t>).</w:t>
      </w:r>
    </w:p>
    <w:p w14:paraId="7BE2A34B" w14:textId="0E5B9310" w:rsidR="00996704" w:rsidRDefault="00996704" w:rsidP="00FD6A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Крупнейшие объекты инвестирования в активах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74"/>
      </w:tblGrid>
      <w:tr w:rsidR="009921F1" w14:paraId="72CF37BA" w14:textId="77777777" w:rsidTr="00225AC8">
        <w:tc>
          <w:tcPr>
            <w:tcW w:w="4351" w:type="dxa"/>
          </w:tcPr>
          <w:p w14:paraId="053A1CA6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инвестирования</w:t>
            </w:r>
          </w:p>
        </w:tc>
        <w:tc>
          <w:tcPr>
            <w:tcW w:w="4274" w:type="dxa"/>
          </w:tcPr>
          <w:p w14:paraId="2169CC4C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активов, %</w:t>
            </w:r>
          </w:p>
        </w:tc>
      </w:tr>
      <w:tr w:rsidR="00AD24A8" w14:paraId="2069493B" w14:textId="77777777" w:rsidTr="00225AC8">
        <w:tc>
          <w:tcPr>
            <w:tcW w:w="4351" w:type="dxa"/>
          </w:tcPr>
          <w:p w14:paraId="3F3E471E" w14:textId="763B920A" w:rsidR="00AD24A8" w:rsidRPr="00AD24A8" w:rsidRDefault="00AD24A8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0239DB">
              <w:t>Паи</w:t>
            </w:r>
            <w:r w:rsidRPr="00AD24A8">
              <w:rPr>
                <w:lang w:val="en-US"/>
              </w:rPr>
              <w:t xml:space="preserve"> </w:t>
            </w:r>
            <w:r w:rsidRPr="000239DB">
              <w:t>Фондов</w:t>
            </w:r>
            <w:r w:rsidRPr="00AD24A8">
              <w:rPr>
                <w:lang w:val="en-US"/>
              </w:rPr>
              <w:t xml:space="preserve"> BlackRock Advisors (UK) Limited IE00B4PY7Y77</w:t>
            </w:r>
          </w:p>
        </w:tc>
        <w:tc>
          <w:tcPr>
            <w:tcW w:w="4274" w:type="dxa"/>
          </w:tcPr>
          <w:p w14:paraId="533B2E3A" w14:textId="50FDA964" w:rsidR="00AD24A8" w:rsidRDefault="00AD24A8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39DB">
              <w:t>99,31</w:t>
            </w:r>
          </w:p>
        </w:tc>
      </w:tr>
      <w:tr w:rsidR="00AD24A8" w14:paraId="08119CDC" w14:textId="77777777" w:rsidTr="00225AC8">
        <w:tc>
          <w:tcPr>
            <w:tcW w:w="4351" w:type="dxa"/>
          </w:tcPr>
          <w:p w14:paraId="7DC04EBE" w14:textId="2E5849C8" w:rsidR="00AD24A8" w:rsidRPr="00DF435D" w:rsidRDefault="00AD24A8" w:rsidP="00225AC8">
            <w:pPr>
              <w:pStyle w:val="a3"/>
              <w:ind w:left="0"/>
            </w:pPr>
            <w:r w:rsidRPr="000239DB">
              <w:t>Расчетный счет, RUB,  ПАО Банк "ФК Открытие"</w:t>
            </w:r>
          </w:p>
        </w:tc>
        <w:tc>
          <w:tcPr>
            <w:tcW w:w="4274" w:type="dxa"/>
          </w:tcPr>
          <w:p w14:paraId="5599CB1B" w14:textId="0C133914" w:rsidR="00AD24A8" w:rsidRDefault="00AD24A8" w:rsidP="00225AC8">
            <w:pPr>
              <w:pStyle w:val="a3"/>
              <w:ind w:left="0"/>
            </w:pPr>
            <w:r w:rsidRPr="000239DB">
              <w:t>0,39</w:t>
            </w:r>
          </w:p>
        </w:tc>
      </w:tr>
      <w:tr w:rsidR="00AD24A8" w14:paraId="63BFD799" w14:textId="77777777" w:rsidTr="00225AC8">
        <w:tc>
          <w:tcPr>
            <w:tcW w:w="4351" w:type="dxa"/>
          </w:tcPr>
          <w:p w14:paraId="1299DCA6" w14:textId="77B212FA" w:rsidR="00AD24A8" w:rsidRPr="00FD6AC3" w:rsidRDefault="00AD24A8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39DB">
              <w:t>Брокерский счет, АО «Открытие Брокер», USD</w:t>
            </w:r>
          </w:p>
        </w:tc>
        <w:tc>
          <w:tcPr>
            <w:tcW w:w="4274" w:type="dxa"/>
          </w:tcPr>
          <w:p w14:paraId="33B28C5F" w14:textId="589D46B8" w:rsidR="00AD24A8" w:rsidRDefault="00AD24A8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39DB">
              <w:t>0,23</w:t>
            </w:r>
          </w:p>
        </w:tc>
      </w:tr>
      <w:tr w:rsidR="00AD24A8" w14:paraId="77C79F41" w14:textId="77777777" w:rsidTr="00225AC8">
        <w:tc>
          <w:tcPr>
            <w:tcW w:w="4351" w:type="dxa"/>
          </w:tcPr>
          <w:p w14:paraId="5C3C4DA6" w14:textId="636CD8B8" w:rsidR="00AD24A8" w:rsidRPr="00751A46" w:rsidRDefault="00AD24A8" w:rsidP="00225AC8">
            <w:pPr>
              <w:pStyle w:val="a3"/>
              <w:ind w:left="0"/>
            </w:pPr>
            <w:r w:rsidRPr="000239DB">
              <w:t>Брокерский счет, АО «Открытие Брокер», RUB</w:t>
            </w:r>
          </w:p>
        </w:tc>
        <w:tc>
          <w:tcPr>
            <w:tcW w:w="4274" w:type="dxa"/>
          </w:tcPr>
          <w:p w14:paraId="107BC880" w14:textId="0E1C301E" w:rsidR="00AD24A8" w:rsidRPr="00751A46" w:rsidRDefault="00AD24A8" w:rsidP="00225AC8">
            <w:pPr>
              <w:pStyle w:val="a3"/>
              <w:ind w:left="0"/>
              <w:rPr>
                <w:lang w:val="en-US"/>
              </w:rPr>
            </w:pPr>
            <w:r w:rsidRPr="000239DB">
              <w:t>0,07</w:t>
            </w:r>
          </w:p>
        </w:tc>
      </w:tr>
    </w:tbl>
    <w:p w14:paraId="61FD73E0" w14:textId="77777777" w:rsidR="00996704" w:rsidRDefault="00996704" w:rsidP="00996704">
      <w:pPr>
        <w:pStyle w:val="a3"/>
        <w:rPr>
          <w:rFonts w:ascii="Times New Roman" w:hAnsi="Times New Roman" w:cs="Times New Roman"/>
        </w:rPr>
      </w:pPr>
    </w:p>
    <w:p w14:paraId="53534133" w14:textId="77777777" w:rsidR="00996704" w:rsidRPr="00DF5E4C" w:rsidRDefault="00996704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4.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инвестиционные риски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6704" w14:paraId="42881B36" w14:textId="77777777" w:rsidTr="00996704">
        <w:tc>
          <w:tcPr>
            <w:tcW w:w="3115" w:type="dxa"/>
          </w:tcPr>
          <w:p w14:paraId="3BF91FCA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>Вид риска</w:t>
            </w:r>
          </w:p>
        </w:tc>
        <w:tc>
          <w:tcPr>
            <w:tcW w:w="3115" w:type="dxa"/>
          </w:tcPr>
          <w:p w14:paraId="5F454F30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>Вероятность реализации риска</w:t>
            </w:r>
          </w:p>
        </w:tc>
        <w:tc>
          <w:tcPr>
            <w:tcW w:w="3115" w:type="dxa"/>
          </w:tcPr>
          <w:p w14:paraId="00FBD73B" w14:textId="77777777" w:rsid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 xml:space="preserve">Объем потерь </w:t>
            </w:r>
          </w:p>
          <w:p w14:paraId="587CB066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lastRenderedPageBreak/>
              <w:t>при реализации риска</w:t>
            </w:r>
          </w:p>
        </w:tc>
      </w:tr>
      <w:tr w:rsidR="00C77FAA" w14:paraId="289CA2D8" w14:textId="77777777" w:rsidTr="004E31E6">
        <w:trPr>
          <w:trHeight w:val="322"/>
        </w:trPr>
        <w:tc>
          <w:tcPr>
            <w:tcW w:w="3115" w:type="dxa"/>
          </w:tcPr>
          <w:p w14:paraId="6CB929C0" w14:textId="5CAFB8E2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lastRenderedPageBreak/>
              <w:t>Кредитный риск</w:t>
            </w:r>
          </w:p>
        </w:tc>
        <w:tc>
          <w:tcPr>
            <w:tcW w:w="3115" w:type="dxa"/>
          </w:tcPr>
          <w:p w14:paraId="168391EE" w14:textId="33735E9A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Средний</w:t>
            </w:r>
          </w:p>
        </w:tc>
        <w:tc>
          <w:tcPr>
            <w:tcW w:w="3115" w:type="dxa"/>
          </w:tcPr>
          <w:p w14:paraId="50820F95" w14:textId="004418FD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Средний</w:t>
            </w:r>
          </w:p>
        </w:tc>
      </w:tr>
      <w:tr w:rsidR="00C77FAA" w14:paraId="4DAC8964" w14:textId="77777777" w:rsidTr="00996704">
        <w:tc>
          <w:tcPr>
            <w:tcW w:w="3115" w:type="dxa"/>
          </w:tcPr>
          <w:p w14:paraId="1C1FF889" w14:textId="6357847F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Рыночный риск</w:t>
            </w:r>
          </w:p>
        </w:tc>
        <w:tc>
          <w:tcPr>
            <w:tcW w:w="3115" w:type="dxa"/>
          </w:tcPr>
          <w:p w14:paraId="118E5EDD" w14:textId="4EAA2C31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Средний</w:t>
            </w:r>
          </w:p>
        </w:tc>
        <w:tc>
          <w:tcPr>
            <w:tcW w:w="3115" w:type="dxa"/>
          </w:tcPr>
          <w:p w14:paraId="1DD9F584" w14:textId="2B413999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Средний</w:t>
            </w:r>
          </w:p>
        </w:tc>
      </w:tr>
      <w:tr w:rsidR="00C77FAA" w14:paraId="7FAD7114" w14:textId="77777777" w:rsidTr="00996704">
        <w:tc>
          <w:tcPr>
            <w:tcW w:w="3115" w:type="dxa"/>
          </w:tcPr>
          <w:p w14:paraId="6F1FA342" w14:textId="65E946D8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Валютный риск</w:t>
            </w:r>
          </w:p>
        </w:tc>
        <w:tc>
          <w:tcPr>
            <w:tcW w:w="3115" w:type="dxa"/>
          </w:tcPr>
          <w:p w14:paraId="2BC70454" w14:textId="2852BD42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Высокий</w:t>
            </w:r>
          </w:p>
        </w:tc>
        <w:tc>
          <w:tcPr>
            <w:tcW w:w="3115" w:type="dxa"/>
          </w:tcPr>
          <w:p w14:paraId="0CFDCCFB" w14:textId="11DFC9EA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Высокий</w:t>
            </w:r>
          </w:p>
        </w:tc>
      </w:tr>
      <w:tr w:rsidR="00C77FAA" w14:paraId="5A9A1055" w14:textId="77777777" w:rsidTr="00996704">
        <w:tc>
          <w:tcPr>
            <w:tcW w:w="3115" w:type="dxa"/>
          </w:tcPr>
          <w:p w14:paraId="3BD7F970" w14:textId="4AB99F90" w:rsidR="00C77FAA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Процентный риск</w:t>
            </w:r>
          </w:p>
        </w:tc>
        <w:tc>
          <w:tcPr>
            <w:tcW w:w="3115" w:type="dxa"/>
          </w:tcPr>
          <w:p w14:paraId="67890A30" w14:textId="69687E14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Средний</w:t>
            </w:r>
          </w:p>
        </w:tc>
        <w:tc>
          <w:tcPr>
            <w:tcW w:w="3115" w:type="dxa"/>
          </w:tcPr>
          <w:p w14:paraId="0F58BEBD" w14:textId="39DF1E02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Средний</w:t>
            </w:r>
          </w:p>
        </w:tc>
      </w:tr>
      <w:tr w:rsidR="00C77FAA" w14:paraId="640968EF" w14:textId="77777777" w:rsidTr="00996704">
        <w:tc>
          <w:tcPr>
            <w:tcW w:w="3115" w:type="dxa"/>
          </w:tcPr>
          <w:p w14:paraId="63716525" w14:textId="6C947759" w:rsidR="00C77FAA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Риск ликвидности</w:t>
            </w:r>
          </w:p>
        </w:tc>
        <w:tc>
          <w:tcPr>
            <w:tcW w:w="3115" w:type="dxa"/>
          </w:tcPr>
          <w:p w14:paraId="1042153C" w14:textId="7EB86AFC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Низкий</w:t>
            </w:r>
          </w:p>
        </w:tc>
        <w:tc>
          <w:tcPr>
            <w:tcW w:w="3115" w:type="dxa"/>
          </w:tcPr>
          <w:p w14:paraId="52355BA3" w14:textId="3D832BFD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Низкий</w:t>
            </w:r>
          </w:p>
        </w:tc>
      </w:tr>
      <w:tr w:rsidR="00C77FAA" w14:paraId="2CA7331E" w14:textId="77777777" w:rsidTr="00996704">
        <w:tc>
          <w:tcPr>
            <w:tcW w:w="3115" w:type="dxa"/>
          </w:tcPr>
          <w:p w14:paraId="580B882B" w14:textId="3A937097" w:rsidR="00C77FAA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Операционный риск</w:t>
            </w:r>
          </w:p>
        </w:tc>
        <w:tc>
          <w:tcPr>
            <w:tcW w:w="3115" w:type="dxa"/>
          </w:tcPr>
          <w:p w14:paraId="4D73B050" w14:textId="21E7885B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Низкий</w:t>
            </w:r>
          </w:p>
        </w:tc>
        <w:tc>
          <w:tcPr>
            <w:tcW w:w="3115" w:type="dxa"/>
          </w:tcPr>
          <w:p w14:paraId="6A3FCCF8" w14:textId="6662B481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Низкий</w:t>
            </w:r>
          </w:p>
        </w:tc>
      </w:tr>
      <w:tr w:rsidR="00C77FAA" w14:paraId="50D5E848" w14:textId="77777777" w:rsidTr="00996704">
        <w:tc>
          <w:tcPr>
            <w:tcW w:w="3115" w:type="dxa"/>
          </w:tcPr>
          <w:p w14:paraId="2560C464" w14:textId="4CECFF98" w:rsidR="00C77FAA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Правовой риск</w:t>
            </w:r>
          </w:p>
        </w:tc>
        <w:tc>
          <w:tcPr>
            <w:tcW w:w="3115" w:type="dxa"/>
          </w:tcPr>
          <w:p w14:paraId="0C5AF68A" w14:textId="6123BAC6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Низкий</w:t>
            </w:r>
          </w:p>
        </w:tc>
        <w:tc>
          <w:tcPr>
            <w:tcW w:w="3115" w:type="dxa"/>
          </w:tcPr>
          <w:p w14:paraId="18B0C72E" w14:textId="36FE581E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Низкий</w:t>
            </w:r>
          </w:p>
        </w:tc>
      </w:tr>
      <w:tr w:rsidR="00C77FAA" w14:paraId="6E144DF9" w14:textId="77777777" w:rsidTr="00996704">
        <w:tc>
          <w:tcPr>
            <w:tcW w:w="3115" w:type="dxa"/>
          </w:tcPr>
          <w:p w14:paraId="393CF151" w14:textId="1C1AE369" w:rsidR="00C77FAA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Регуляторный риск</w:t>
            </w:r>
          </w:p>
        </w:tc>
        <w:tc>
          <w:tcPr>
            <w:tcW w:w="3115" w:type="dxa"/>
          </w:tcPr>
          <w:p w14:paraId="72027E20" w14:textId="752A6D7B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Низкий</w:t>
            </w:r>
          </w:p>
        </w:tc>
        <w:tc>
          <w:tcPr>
            <w:tcW w:w="3115" w:type="dxa"/>
          </w:tcPr>
          <w:p w14:paraId="64AD7953" w14:textId="43FB5E1C" w:rsidR="00C77FAA" w:rsidRPr="00996704" w:rsidRDefault="00C77FA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2368">
              <w:t>Низкий</w:t>
            </w:r>
          </w:p>
        </w:tc>
      </w:tr>
    </w:tbl>
    <w:p w14:paraId="0EA8FFA2" w14:textId="77777777" w:rsidR="00996704" w:rsidRDefault="00996704" w:rsidP="00996704">
      <w:pPr>
        <w:rPr>
          <w:rFonts w:ascii="Times New Roman" w:hAnsi="Times New Roman" w:cs="Times New Roman"/>
          <w:b/>
        </w:rPr>
      </w:pPr>
    </w:p>
    <w:p w14:paraId="0463A6D9" w14:textId="77777777" w:rsidR="004E31E6" w:rsidRPr="00DF5E4C" w:rsidRDefault="004E31E6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5.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результаты инвестирования</w:t>
      </w:r>
    </w:p>
    <w:p w14:paraId="0CC5244E" w14:textId="4774FEF9" w:rsidR="00C265B5" w:rsidRDefault="00C77FAA" w:rsidP="00996704">
      <w:pPr>
        <w:pStyle w:val="a3"/>
        <w:rPr>
          <w:rFonts w:ascii="Times New Roman" w:hAnsi="Times New Roman" w:cs="Times New Roman"/>
        </w:rPr>
      </w:pPr>
      <w:r w:rsidRPr="00C77FAA">
        <w:rPr>
          <w:rFonts w:ascii="Times New Roman" w:hAnsi="Times New Roman" w:cs="Times New Roman"/>
        </w:rPr>
        <w:t>Доходность за календарный год (в рублях), %</w:t>
      </w:r>
    </w:p>
    <w:p w14:paraId="6E66637B" w14:textId="77777777" w:rsidR="00C77FAA" w:rsidRDefault="00C77FAA" w:rsidP="00996704">
      <w:pPr>
        <w:pStyle w:val="a3"/>
        <w:rPr>
          <w:rFonts w:ascii="Times New Roman" w:hAnsi="Times New Roman" w:cs="Times New Roman"/>
        </w:rPr>
      </w:pPr>
    </w:p>
    <w:p w14:paraId="42F17D0A" w14:textId="497B1E89" w:rsidR="004E31E6" w:rsidRDefault="00C77FAA" w:rsidP="00996704">
      <w:pPr>
        <w:pStyle w:val="a3"/>
        <w:rPr>
          <w:rFonts w:ascii="Times New Roman" w:hAnsi="Times New Roman" w:cs="Times New Roman"/>
        </w:rPr>
      </w:pPr>
      <w:r w:rsidRPr="00C77FAA">
        <w:rPr>
          <w:rFonts w:ascii="Times New Roman" w:hAnsi="Times New Roman" w:cs="Times New Roman"/>
        </w:rPr>
        <w:t>Доходность за период (в рублях), %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2812"/>
        <w:gridCol w:w="4823"/>
      </w:tblGrid>
      <w:tr w:rsidR="00D24B37" w14:paraId="1C98837A" w14:textId="77777777" w:rsidTr="00D24B37">
        <w:trPr>
          <w:trHeight w:val="516"/>
        </w:trPr>
        <w:tc>
          <w:tcPr>
            <w:tcW w:w="1692" w:type="dxa"/>
          </w:tcPr>
          <w:p w14:paraId="50BBB8AE" w14:textId="77777777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12" w:type="dxa"/>
          </w:tcPr>
          <w:p w14:paraId="4CA8C786" w14:textId="77777777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Доходность инвестиций</w:t>
            </w:r>
          </w:p>
        </w:tc>
        <w:tc>
          <w:tcPr>
            <w:tcW w:w="4823" w:type="dxa"/>
          </w:tcPr>
          <w:p w14:paraId="01FB3121" w14:textId="7008DE8B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доходности от</w:t>
            </w:r>
            <w:r>
              <w:rPr>
                <w:rFonts w:ascii="Times New Roman" w:hAnsi="Times New Roman" w:cs="Times New Roman"/>
              </w:rPr>
              <w:t xml:space="preserve"> инфляции</w:t>
            </w:r>
          </w:p>
        </w:tc>
      </w:tr>
      <w:tr w:rsidR="00D24B37" w14:paraId="50B50340" w14:textId="77777777" w:rsidTr="00D24B37">
        <w:tc>
          <w:tcPr>
            <w:tcW w:w="1692" w:type="dxa"/>
          </w:tcPr>
          <w:p w14:paraId="35D28F36" w14:textId="77777777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812" w:type="dxa"/>
          </w:tcPr>
          <w:p w14:paraId="69CCDC10" w14:textId="5618D8A5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72A3">
              <w:t>-   1,71</w:t>
            </w:r>
          </w:p>
        </w:tc>
        <w:tc>
          <w:tcPr>
            <w:tcW w:w="4823" w:type="dxa"/>
          </w:tcPr>
          <w:p w14:paraId="73233CA8" w14:textId="123C0C4F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72A3">
              <w:t>-   2,48</w:t>
            </w:r>
          </w:p>
        </w:tc>
      </w:tr>
      <w:tr w:rsidR="00D24B37" w14:paraId="1017E38F" w14:textId="77777777" w:rsidTr="00D24B37">
        <w:tc>
          <w:tcPr>
            <w:tcW w:w="1692" w:type="dxa"/>
          </w:tcPr>
          <w:p w14:paraId="4B4A8BC3" w14:textId="77777777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812" w:type="dxa"/>
          </w:tcPr>
          <w:p w14:paraId="05E085B2" w14:textId="333D96BA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1175A694" w14:textId="1CD1AF44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B37" w14:paraId="752C66FB" w14:textId="77777777" w:rsidTr="00D24B37">
        <w:tc>
          <w:tcPr>
            <w:tcW w:w="1692" w:type="dxa"/>
          </w:tcPr>
          <w:p w14:paraId="7F81A4B6" w14:textId="77777777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812" w:type="dxa"/>
          </w:tcPr>
          <w:p w14:paraId="2B98CA10" w14:textId="6957614B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1F8C89AD" w14:textId="20A4B242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B37" w14:paraId="1F30F949" w14:textId="77777777" w:rsidTr="00D24B37">
        <w:tc>
          <w:tcPr>
            <w:tcW w:w="1692" w:type="dxa"/>
          </w:tcPr>
          <w:p w14:paraId="43779B0D" w14:textId="77777777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12" w:type="dxa"/>
          </w:tcPr>
          <w:p w14:paraId="5E8422E7" w14:textId="3E9EF252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0E3BE850" w14:textId="28181308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B37" w14:paraId="2F019253" w14:textId="77777777" w:rsidTr="00D24B37">
        <w:tc>
          <w:tcPr>
            <w:tcW w:w="1692" w:type="dxa"/>
          </w:tcPr>
          <w:p w14:paraId="34D8316C" w14:textId="77777777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12" w:type="dxa"/>
          </w:tcPr>
          <w:p w14:paraId="64ECD625" w14:textId="41DD14EB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6CE04871" w14:textId="72C31A83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B37" w14:paraId="2502B15B" w14:textId="77777777" w:rsidTr="00D24B37">
        <w:tc>
          <w:tcPr>
            <w:tcW w:w="1692" w:type="dxa"/>
          </w:tcPr>
          <w:p w14:paraId="6A575064" w14:textId="77777777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12" w:type="dxa"/>
          </w:tcPr>
          <w:p w14:paraId="32B40F27" w14:textId="75A0EA5C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40B62A8D" w14:textId="597842A0" w:rsidR="00D24B37" w:rsidRDefault="00D24B37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2D0C5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41F71526" w14:textId="23870681" w:rsidR="00C77FAA" w:rsidRDefault="00AD24A8" w:rsidP="00AD24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D24A8">
        <w:rPr>
          <w:rFonts w:ascii="Times New Roman" w:hAnsi="Times New Roman" w:cs="Times New Roman"/>
        </w:rPr>
        <w:t>Расчетная стоимость инвестиционного пая: в Рублях - 73,99,  в Долларах - 1,0174</w:t>
      </w:r>
    </w:p>
    <w:p w14:paraId="6CBA6E2E" w14:textId="3DC3680D" w:rsidR="00C77FAA" w:rsidRDefault="00AD24A8" w:rsidP="00AD24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D24A8">
        <w:rPr>
          <w:rFonts w:ascii="Times New Roman" w:hAnsi="Times New Roman" w:cs="Times New Roman"/>
        </w:rPr>
        <w:t>Стоимость чистых активов паевого инвестиционного фонда  в Рублях - 50 310 918,95, в Долларах - 691 844,32</w:t>
      </w:r>
    </w:p>
    <w:p w14:paraId="3D2F2989" w14:textId="4721CC9A" w:rsidR="0005509F" w:rsidRPr="00E83322" w:rsidRDefault="00943413" w:rsidP="00C77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83322">
        <w:rPr>
          <w:rFonts w:ascii="Times New Roman" w:hAnsi="Times New Roman" w:cs="Times New Roman"/>
        </w:rPr>
        <w:t>Доход от управления фондом не выплачивается, но капитализируется, увеличивая стоимость инвестиционного пая и доходность инвестиций.</w:t>
      </w:r>
    </w:p>
    <w:p w14:paraId="555946E8" w14:textId="77777777" w:rsidR="000470B3" w:rsidRPr="00DF5E4C" w:rsidRDefault="000470B3" w:rsidP="000470B3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6.</w:t>
      </w:r>
      <w:r w:rsidRPr="00DF5E4C">
        <w:rPr>
          <w:rFonts w:ascii="Times New Roman" w:hAnsi="Times New Roman" w:cs="Times New Roman"/>
          <w:b/>
          <w:sz w:val="24"/>
        </w:rPr>
        <w:t xml:space="preserve"> Комиссии</w:t>
      </w:r>
    </w:p>
    <w:p w14:paraId="5D021FD3" w14:textId="77777777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Комиссии, оплачиваемые один раз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3322" w14:paraId="15A31589" w14:textId="77777777" w:rsidTr="000470B3">
        <w:tc>
          <w:tcPr>
            <w:tcW w:w="4672" w:type="dxa"/>
          </w:tcPr>
          <w:p w14:paraId="358BD0EC" w14:textId="3264914F" w:rsidR="00E83322" w:rsidRDefault="00E83322" w:rsidP="000470B3">
            <w:pPr>
              <w:rPr>
                <w:rFonts w:ascii="Times New Roman" w:hAnsi="Times New Roman" w:cs="Times New Roman"/>
              </w:rPr>
            </w:pPr>
            <w:r w:rsidRPr="008E7F94">
              <w:t>при приобретении инвестиционного пая (надбавка)</w:t>
            </w:r>
          </w:p>
        </w:tc>
        <w:tc>
          <w:tcPr>
            <w:tcW w:w="4673" w:type="dxa"/>
          </w:tcPr>
          <w:p w14:paraId="4FDABD75" w14:textId="1B8CF0B2" w:rsidR="00E83322" w:rsidRDefault="00E83322" w:rsidP="000470B3">
            <w:pPr>
              <w:rPr>
                <w:rFonts w:ascii="Times New Roman" w:hAnsi="Times New Roman" w:cs="Times New Roman"/>
              </w:rPr>
            </w:pPr>
            <w:r w:rsidRPr="008E7F94">
              <w:t>0 %</w:t>
            </w:r>
          </w:p>
        </w:tc>
      </w:tr>
      <w:tr w:rsidR="00E83322" w14:paraId="407363BA" w14:textId="77777777" w:rsidTr="000470B3">
        <w:tc>
          <w:tcPr>
            <w:tcW w:w="4672" w:type="dxa"/>
          </w:tcPr>
          <w:p w14:paraId="2C7DEF0E" w14:textId="1294C2EE" w:rsidR="00E83322" w:rsidRDefault="00E83322" w:rsidP="006B32EB">
            <w:pPr>
              <w:rPr>
                <w:rFonts w:ascii="Times New Roman" w:hAnsi="Times New Roman" w:cs="Times New Roman"/>
              </w:rPr>
            </w:pPr>
            <w:r w:rsidRPr="008E7F94">
              <w:t>при погашении инвестиционного па</w:t>
            </w:r>
            <w:proofErr w:type="gramStart"/>
            <w:r w:rsidRPr="008E7F94">
              <w:t>я(</w:t>
            </w:r>
            <w:proofErr w:type="gramEnd"/>
            <w:r w:rsidRPr="008E7F94">
              <w:t>скидка)</w:t>
            </w:r>
          </w:p>
        </w:tc>
        <w:tc>
          <w:tcPr>
            <w:tcW w:w="4673" w:type="dxa"/>
          </w:tcPr>
          <w:p w14:paraId="5D4BCFE5" w14:textId="52ECF478" w:rsidR="00E83322" w:rsidRDefault="00E83322" w:rsidP="006B32EB">
            <w:pPr>
              <w:rPr>
                <w:rFonts w:ascii="Times New Roman" w:hAnsi="Times New Roman" w:cs="Times New Roman"/>
              </w:rPr>
            </w:pPr>
            <w:r w:rsidRPr="008E7F94">
              <w:t>0 %</w:t>
            </w:r>
          </w:p>
        </w:tc>
      </w:tr>
    </w:tbl>
    <w:p w14:paraId="743CEA37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5FF2329F" w14:textId="46176B9E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Комиссии, оплачиваемые </w:t>
      </w:r>
      <w:r w:rsidR="006A7C63">
        <w:rPr>
          <w:rFonts w:ascii="Times New Roman" w:hAnsi="Times New Roman" w:cs="Times New Roman"/>
          <w:b/>
        </w:rPr>
        <w:t>каждый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70B3" w14:paraId="1A62539A" w14:textId="77777777" w:rsidTr="005D60D3">
        <w:tc>
          <w:tcPr>
            <w:tcW w:w="4672" w:type="dxa"/>
          </w:tcPr>
          <w:p w14:paraId="698CD44D" w14:textId="77777777" w:rsidR="000470B3" w:rsidRDefault="00DF5E4C" w:rsidP="005D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 и расходы, подлежащие оплате за счет активов паевого инвестиционного фонда</w:t>
            </w:r>
          </w:p>
        </w:tc>
        <w:tc>
          <w:tcPr>
            <w:tcW w:w="4673" w:type="dxa"/>
          </w:tcPr>
          <w:p w14:paraId="5AB9864E" w14:textId="58AFDA54" w:rsidR="000470B3" w:rsidRDefault="00AD0C21" w:rsidP="005D60D3">
            <w:pPr>
              <w:rPr>
                <w:rFonts w:ascii="Times New Roman" w:hAnsi="Times New Roman" w:cs="Times New Roman"/>
              </w:rPr>
            </w:pPr>
            <w:r w:rsidRPr="00AD0C21">
              <w:rPr>
                <w:rFonts w:ascii="Times New Roman" w:hAnsi="Times New Roman" w:cs="Times New Roman"/>
              </w:rPr>
              <w:t>до 1.41%</w:t>
            </w:r>
          </w:p>
        </w:tc>
      </w:tr>
    </w:tbl>
    <w:p w14:paraId="492DF8B0" w14:textId="77777777" w:rsidR="00D40F3A" w:rsidRPr="00D67071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Размер комиссий указан в процентах от стоимости чистых активов паевого инвестиционного фонда.</w:t>
      </w:r>
    </w:p>
    <w:p w14:paraId="03AA4531" w14:textId="77777777" w:rsidR="00D40F3A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</w:t>
      </w:r>
    </w:p>
    <w:p w14:paraId="362D26B1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5F5B09A3" w14:textId="77777777" w:rsidR="00E83322" w:rsidRDefault="00E83322" w:rsidP="00581FDA">
      <w:pPr>
        <w:rPr>
          <w:rFonts w:ascii="Times New Roman" w:hAnsi="Times New Roman" w:cs="Times New Roman"/>
          <w:sz w:val="24"/>
        </w:rPr>
      </w:pPr>
    </w:p>
    <w:p w14:paraId="7D322F7C" w14:textId="77777777" w:rsidR="00581FDA" w:rsidRPr="00DF5E4C" w:rsidRDefault="00581FDA" w:rsidP="00581FDA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7.</w:t>
      </w:r>
      <w:r w:rsidRPr="00DF5E4C">
        <w:rPr>
          <w:rFonts w:ascii="Times New Roman" w:hAnsi="Times New Roman" w:cs="Times New Roman"/>
          <w:b/>
          <w:sz w:val="24"/>
        </w:rPr>
        <w:t xml:space="preserve"> Иная информация</w:t>
      </w:r>
    </w:p>
    <w:p w14:paraId="56C4086E" w14:textId="77777777" w:rsidR="001C2444" w:rsidRDefault="001C2444" w:rsidP="001C244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E4D4E">
        <w:rPr>
          <w:rFonts w:ascii="Times New Roman" w:hAnsi="Times New Roman" w:cs="Times New Roman"/>
        </w:rPr>
        <w:lastRenderedPageBreak/>
        <w:t xml:space="preserve">Минимальная сумма денежных средств, которая может </w:t>
      </w:r>
      <w:proofErr w:type="gramStart"/>
      <w:r w:rsidRPr="007E4D4E">
        <w:rPr>
          <w:rFonts w:ascii="Times New Roman" w:hAnsi="Times New Roman" w:cs="Times New Roman"/>
        </w:rPr>
        <w:t>быть передана в оплату инвестиционных паев составляет</w:t>
      </w:r>
      <w:proofErr w:type="gramEnd"/>
      <w:r w:rsidRPr="007E4D4E">
        <w:rPr>
          <w:rFonts w:ascii="Times New Roman" w:hAnsi="Times New Roman" w:cs="Times New Roman"/>
        </w:rPr>
        <w:t>: от 1 000 рублей. Подробные условия указаны в правилах доверительного управления фондом.</w:t>
      </w:r>
    </w:p>
    <w:p w14:paraId="6F704F01" w14:textId="77777777" w:rsidR="00AD0C21" w:rsidRDefault="00AD0C21" w:rsidP="00AD0C2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D0C21">
        <w:rPr>
          <w:rFonts w:ascii="Times New Roman" w:hAnsi="Times New Roman" w:cs="Times New Roman"/>
        </w:rPr>
        <w:t>Правила доверительного управления фондом зарегистрированы Банком России 29.07.2021 №4527.</w:t>
      </w:r>
    </w:p>
    <w:p w14:paraId="568E4D41" w14:textId="4293D3A5" w:rsidR="00FD6AC3" w:rsidRDefault="00FD6AC3" w:rsidP="00AD0C2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D6AC3">
        <w:rPr>
          <w:rFonts w:ascii="Times New Roman" w:hAnsi="Times New Roman" w:cs="Times New Roman"/>
        </w:rPr>
        <w:t>Паевой инвестиционный фонд сформирован 30.08.2021.</w:t>
      </w:r>
    </w:p>
    <w:p w14:paraId="365BD0B9" w14:textId="2C36A788" w:rsidR="00DF5E4C" w:rsidRDefault="00DF5E4C" w:rsidP="00FD6AC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Информацию, подлежащую раскрыти</w:t>
      </w:r>
      <w:r w:rsidR="00E833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и предоставлени</w:t>
      </w:r>
      <w:r w:rsidR="00E833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, можно получить на сайте </w:t>
      </w:r>
      <w:hyperlink r:id="rId7" w:history="1">
        <w:r w:rsidR="00737483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737483">
        <w:rPr>
          <w:rFonts w:ascii="Times New Roman" w:hAnsi="Times New Roman" w:cs="Times New Roman"/>
        </w:rPr>
        <w:t xml:space="preserve"> , а также по адресу управляющей компании.</w:t>
      </w:r>
    </w:p>
    <w:p w14:paraId="7B632C69" w14:textId="413E529C" w:rsidR="00737483" w:rsidRDefault="00737483" w:rsidP="007374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компания ООО </w:t>
      </w:r>
      <w:r w:rsidR="00D40F3A">
        <w:rPr>
          <w:rFonts w:ascii="Times New Roman" w:hAnsi="Times New Roman" w:cs="Times New Roman"/>
        </w:rPr>
        <w:t>УК</w:t>
      </w:r>
      <w:r>
        <w:rPr>
          <w:rFonts w:ascii="Times New Roman" w:hAnsi="Times New Roman" w:cs="Times New Roman"/>
        </w:rPr>
        <w:t xml:space="preserve"> «</w:t>
      </w:r>
      <w:r w:rsidRPr="00737483"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</w:rPr>
        <w:t>», л</w:t>
      </w:r>
      <w:r w:rsidRPr="00737483">
        <w:rPr>
          <w:rFonts w:ascii="Times New Roman" w:hAnsi="Times New Roman" w:cs="Times New Roman"/>
        </w:rPr>
        <w:t>ицензия № 21-000-1-00048</w:t>
      </w:r>
      <w:r>
        <w:rPr>
          <w:rFonts w:ascii="Times New Roman" w:hAnsi="Times New Roman" w:cs="Times New Roman"/>
        </w:rPr>
        <w:t xml:space="preserve">, сайт </w:t>
      </w:r>
      <w:hyperlink r:id="rId8" w:history="1">
        <w:r w:rsidRPr="00C81A94">
          <w:rPr>
            <w:rStyle w:val="a4"/>
            <w:rFonts w:ascii="Times New Roman" w:hAnsi="Times New Roman" w:cs="Times New Roman"/>
          </w:rPr>
          <w:t>www.open-am.ru</w:t>
        </w:r>
      </w:hyperlink>
      <w:r>
        <w:rPr>
          <w:rFonts w:ascii="Times New Roman" w:hAnsi="Times New Roman" w:cs="Times New Roman"/>
        </w:rPr>
        <w:t xml:space="preserve">, телефон </w:t>
      </w:r>
      <w:r w:rsidRPr="00737483">
        <w:rPr>
          <w:rFonts w:ascii="Times New Roman" w:hAnsi="Times New Roman" w:cs="Times New Roman"/>
        </w:rPr>
        <w:t>8 (800) 500-78-25</w:t>
      </w:r>
      <w:r>
        <w:rPr>
          <w:rFonts w:ascii="Times New Roman" w:hAnsi="Times New Roman" w:cs="Times New Roman"/>
        </w:rPr>
        <w:t xml:space="preserve">, адрес </w:t>
      </w:r>
      <w:r w:rsidRPr="00737483">
        <w:rPr>
          <w:rFonts w:ascii="Times New Roman" w:hAnsi="Times New Roman" w:cs="Times New Roman"/>
        </w:rPr>
        <w:t xml:space="preserve">115114, г. Москва, ул. </w:t>
      </w:r>
      <w:proofErr w:type="spellStart"/>
      <w:r w:rsidRPr="00737483">
        <w:rPr>
          <w:rFonts w:ascii="Times New Roman" w:hAnsi="Times New Roman" w:cs="Times New Roman"/>
        </w:rPr>
        <w:t>Кожевническая</w:t>
      </w:r>
      <w:proofErr w:type="spellEnd"/>
      <w:r w:rsidRPr="00737483">
        <w:rPr>
          <w:rFonts w:ascii="Times New Roman" w:hAnsi="Times New Roman" w:cs="Times New Roman"/>
        </w:rPr>
        <w:t>, д. 14, стр. 5</w:t>
      </w:r>
      <w:r w:rsidR="00BD021C" w:rsidRPr="00D40F3A">
        <w:rPr>
          <w:rFonts w:ascii="Times New Roman" w:hAnsi="Times New Roman" w:cs="Times New Roman"/>
        </w:rPr>
        <w:t>.</w:t>
      </w:r>
    </w:p>
    <w:p w14:paraId="26ABA4DE" w14:textId="77777777" w:rsid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Специализированный депозитарий АО «Специализированный депозитарий «ИНФИНИТУМ», сайт </w:t>
      </w:r>
      <w:hyperlink r:id="rId9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14:paraId="21E0A1B5" w14:textId="77777777" w:rsidR="00BD021C" w:rsidRP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осуществляющее ведение реестра владельцев инвестиционных паев </w:t>
      </w:r>
      <w:r w:rsidRPr="00BD021C">
        <w:rPr>
          <w:rFonts w:ascii="Times New Roman" w:hAnsi="Times New Roman" w:cs="Times New Roman"/>
        </w:rPr>
        <w:t xml:space="preserve">АО «Специализированный депозитарий «ИНФИНИТУМ», сайт </w:t>
      </w:r>
      <w:hyperlink r:id="rId10" w:history="1">
        <w:r w:rsidRPr="00BD021C">
          <w:rPr>
            <w:rStyle w:val="a4"/>
            <w:rFonts w:ascii="Times New Roman" w:hAnsi="Times New Roman" w:cs="Times New Roman"/>
            <w:lang w:val="en-US"/>
          </w:rPr>
          <w:t>www</w:t>
        </w:r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BD021C">
        <w:rPr>
          <w:rFonts w:ascii="Times New Roman" w:hAnsi="Times New Roman" w:cs="Times New Roman"/>
        </w:rPr>
        <w:t>.</w:t>
      </w:r>
    </w:p>
    <w:p w14:paraId="41A8540D" w14:textId="77777777" w:rsidR="00BD021C" w:rsidRPr="00DF5E4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</w:t>
      </w:r>
      <w:hyperlink r:id="rId11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cbr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номер телефона 8 (800) 300-30-00.</w:t>
      </w:r>
      <w:bookmarkStart w:id="0" w:name="_GoBack"/>
      <w:bookmarkEnd w:id="0"/>
    </w:p>
    <w:sectPr w:rsidR="00BD021C" w:rsidRPr="00D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C4F049" w15:done="0"/>
  <w15:commentEx w15:paraId="1E42DD97" w15:done="0"/>
  <w15:commentEx w15:paraId="25470299" w15:done="0"/>
  <w15:commentEx w15:paraId="459E605A" w15:done="0"/>
  <w15:commentEx w15:paraId="3C04B180" w15:done="0"/>
  <w15:commentEx w15:paraId="561D6676" w15:done="0"/>
  <w15:commentEx w15:paraId="54CE1357" w15:done="0"/>
  <w15:commentEx w15:paraId="0CD52CF5" w15:done="0"/>
  <w15:commentEx w15:paraId="063B9EC3" w15:done="0"/>
  <w15:commentEx w15:paraId="38464099" w15:done="0"/>
  <w15:commentEx w15:paraId="72C0C64F" w15:paraIdParent="38464099" w15:done="0"/>
  <w15:commentEx w15:paraId="7A28EDAE" w15:done="0"/>
  <w15:commentEx w15:paraId="440E90B7" w15:done="0"/>
  <w15:commentEx w15:paraId="389D974B" w15:done="0"/>
  <w15:commentEx w15:paraId="10C1EE1E" w15:done="0"/>
  <w15:commentEx w15:paraId="7AD8AE84" w15:paraIdParent="10C1EE1E" w15:done="0"/>
  <w15:commentEx w15:paraId="3CA81FC3" w15:paraIdParent="10C1EE1E" w15:done="0"/>
  <w15:commentEx w15:paraId="106D8B49" w15:done="0"/>
  <w15:commentEx w15:paraId="3597C435" w15:paraIdParent="106D8B49" w15:done="0"/>
  <w15:commentEx w15:paraId="4F99AA5C" w15:paraIdParent="106D8B49" w15:done="0"/>
  <w15:commentEx w15:paraId="73D0714B" w15:done="0"/>
  <w15:commentEx w15:paraId="1A4F064A" w15:done="0"/>
  <w15:commentEx w15:paraId="757F4438" w15:paraIdParent="1A4F064A" w15:done="0"/>
  <w15:commentEx w15:paraId="5C7CD53E" w15:done="0"/>
  <w15:commentEx w15:paraId="3C0D806B" w15:done="0"/>
  <w15:commentEx w15:paraId="49916A5B" w15:done="0"/>
  <w15:commentEx w15:paraId="009BD11D" w15:done="0"/>
  <w15:commentEx w15:paraId="39C02C65" w15:done="0"/>
  <w15:commentEx w15:paraId="74B1F423" w15:done="0"/>
  <w15:commentEx w15:paraId="57883363" w15:paraIdParent="74B1F423" w15:done="0"/>
  <w15:commentEx w15:paraId="79AA94A2" w15:done="0"/>
  <w15:commentEx w15:paraId="20150703" w15:paraIdParent="79AA94A2" w15:done="0"/>
  <w15:commentEx w15:paraId="521E1AA4" w15:done="0"/>
  <w15:commentEx w15:paraId="67F0E1D0" w15:paraIdParent="521E1AA4" w15:done="0"/>
  <w15:commentEx w15:paraId="1F13D968" w15:paraIdParent="521E1AA4" w15:done="0"/>
  <w15:commentEx w15:paraId="7C65601C" w15:done="0"/>
  <w15:commentEx w15:paraId="4D196960" w15:done="0"/>
  <w15:commentEx w15:paraId="6D0475B7" w15:done="0"/>
  <w15:commentEx w15:paraId="73ED2244" w15:done="0"/>
  <w15:commentEx w15:paraId="25F384E8" w15:done="0"/>
  <w15:commentEx w15:paraId="3503C498" w15:done="0"/>
  <w15:commentEx w15:paraId="212EE808" w15:done="0"/>
  <w15:commentEx w15:paraId="6C99BE5A" w15:done="0"/>
  <w15:commentEx w15:paraId="42ACE55B" w15:paraIdParent="6C99BE5A" w15:done="0"/>
  <w15:commentEx w15:paraId="793C2ABE" w15:done="0"/>
  <w15:commentEx w15:paraId="6128794E" w15:done="0"/>
  <w15:commentEx w15:paraId="68C293DA" w15:done="0"/>
  <w15:commentEx w15:paraId="33A981F4" w15:done="0"/>
  <w15:commentEx w15:paraId="535BAE41" w15:done="0"/>
  <w15:commentEx w15:paraId="544412FB" w15:done="0"/>
  <w15:commentEx w15:paraId="0BAF0F54" w15:done="0"/>
  <w15:commentEx w15:paraId="55EBCA07" w15:done="0"/>
  <w15:commentEx w15:paraId="037ABEB4" w15:done="0"/>
  <w15:commentEx w15:paraId="51B25771" w15:done="0"/>
  <w15:commentEx w15:paraId="6B4AD50C" w15:done="0"/>
  <w15:commentEx w15:paraId="41D16F47" w15:done="0"/>
  <w15:commentEx w15:paraId="3A3208B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7A3"/>
    <w:multiLevelType w:val="hybridMultilevel"/>
    <w:tmpl w:val="580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71C"/>
    <w:multiLevelType w:val="hybridMultilevel"/>
    <w:tmpl w:val="1382E84A"/>
    <w:lvl w:ilvl="0" w:tplc="156AE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F6080"/>
    <w:multiLevelType w:val="hybridMultilevel"/>
    <w:tmpl w:val="FA1234B4"/>
    <w:lvl w:ilvl="0" w:tplc="CF5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2A4764"/>
    <w:multiLevelType w:val="hybridMultilevel"/>
    <w:tmpl w:val="8AD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итарь Никита Сергеевич">
    <w15:presenceInfo w15:providerId="AD" w15:userId="S-1-5-21-1710587492-292040048-1231754661-114711"/>
  </w15:person>
  <w15:person w15:author="Космодемьянский Дмитрий Александрович">
    <w15:presenceInfo w15:providerId="AD" w15:userId="S-1-5-21-1710587492-292040048-1231754661-8315"/>
  </w15:person>
  <w15:person w15:author="Горбунов Евгений Александрович">
    <w15:presenceInfo w15:providerId="AD" w15:userId="S-1-5-21-1710587492-292040048-1231754661-22597"/>
  </w15:person>
  <w15:person w15:author="Белова Олеся Вячеславовна">
    <w15:presenceInfo w15:providerId="AD" w15:userId="S-1-5-21-1710587492-292040048-1231754661-345647"/>
  </w15:person>
  <w15:person w15:author="Крант Илья Владимирович">
    <w15:presenceInfo w15:providerId="AD" w15:userId="S-1-5-21-1710587492-292040048-1231754661-218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A"/>
    <w:rsid w:val="00027832"/>
    <w:rsid w:val="000470B3"/>
    <w:rsid w:val="0005509F"/>
    <w:rsid w:val="00076647"/>
    <w:rsid w:val="000A3AE2"/>
    <w:rsid w:val="000E3053"/>
    <w:rsid w:val="0010294A"/>
    <w:rsid w:val="00116BAD"/>
    <w:rsid w:val="0012033A"/>
    <w:rsid w:val="0012285A"/>
    <w:rsid w:val="00175703"/>
    <w:rsid w:val="001C2444"/>
    <w:rsid w:val="00223398"/>
    <w:rsid w:val="002736AF"/>
    <w:rsid w:val="003F6DD3"/>
    <w:rsid w:val="00415970"/>
    <w:rsid w:val="00423C07"/>
    <w:rsid w:val="004504B0"/>
    <w:rsid w:val="004E31E6"/>
    <w:rsid w:val="00523D5E"/>
    <w:rsid w:val="00535521"/>
    <w:rsid w:val="00557FF6"/>
    <w:rsid w:val="00581FDA"/>
    <w:rsid w:val="005A7499"/>
    <w:rsid w:val="006377CF"/>
    <w:rsid w:val="006A1C6D"/>
    <w:rsid w:val="006A7C63"/>
    <w:rsid w:val="006B32EB"/>
    <w:rsid w:val="006F395C"/>
    <w:rsid w:val="006F5F28"/>
    <w:rsid w:val="00737483"/>
    <w:rsid w:val="00751A46"/>
    <w:rsid w:val="007C6FD0"/>
    <w:rsid w:val="007D1449"/>
    <w:rsid w:val="00943413"/>
    <w:rsid w:val="009921F1"/>
    <w:rsid w:val="00996704"/>
    <w:rsid w:val="00A40714"/>
    <w:rsid w:val="00AD0C21"/>
    <w:rsid w:val="00AD24A8"/>
    <w:rsid w:val="00B448D0"/>
    <w:rsid w:val="00BC088D"/>
    <w:rsid w:val="00BD021C"/>
    <w:rsid w:val="00C265B5"/>
    <w:rsid w:val="00C317C0"/>
    <w:rsid w:val="00C77FAA"/>
    <w:rsid w:val="00C81A94"/>
    <w:rsid w:val="00CA6239"/>
    <w:rsid w:val="00D24B37"/>
    <w:rsid w:val="00D40F3A"/>
    <w:rsid w:val="00D533F3"/>
    <w:rsid w:val="00D76FFB"/>
    <w:rsid w:val="00D85CCE"/>
    <w:rsid w:val="00DF5E4C"/>
    <w:rsid w:val="00DF7497"/>
    <w:rsid w:val="00E026B9"/>
    <w:rsid w:val="00E83322"/>
    <w:rsid w:val="00EA4D2E"/>
    <w:rsid w:val="00F421E7"/>
    <w:rsid w:val="00FA3A0F"/>
    <w:rsid w:val="00FA3C58"/>
    <w:rsid w:val="00FA3F5D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F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a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pen-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www.open-am.ru" TargetMode="External"/><Relationship Id="rId11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specde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c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"ОТКРЫТИЕ"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Титарь Никита Сергеевич</dc:creator>
  <cp:lastModifiedBy>Володенко Максим Борисович</cp:lastModifiedBy>
  <cp:revision>12</cp:revision>
  <dcterms:created xsi:type="dcterms:W3CDTF">2021-09-06T22:37:00Z</dcterms:created>
  <dcterms:modified xsi:type="dcterms:W3CDTF">2021-10-11T07:46:00Z</dcterms:modified>
</cp:coreProperties>
</file>